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306C6">
      <w:pPr>
        <w:spacing w:before="49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ascii="黑体" w:hAnsi="黑体" w:eastAsia="黑体" w:cs="黑体"/>
          <w:spacing w:val="-52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6</w:t>
      </w:r>
    </w:p>
    <w:p w14:paraId="750689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8" w:lineRule="auto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</w:p>
    <w:p w14:paraId="44128E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8" w:lineRule="auto"/>
        <w:ind w:right="0"/>
        <w:jc w:val="center"/>
        <w:textAlignment w:val="baseline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混合式教学设计创新大赛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说课视频要求</w:t>
      </w:r>
    </w:p>
    <w:p w14:paraId="3356FABC">
      <w:pPr>
        <w:spacing w:line="316" w:lineRule="auto"/>
        <w:rPr>
          <w:rFonts w:ascii="Arial"/>
          <w:sz w:val="21"/>
        </w:rPr>
      </w:pPr>
    </w:p>
    <w:p w14:paraId="648CC8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1.教学设计案例说课视频时长</w:t>
      </w:r>
      <w:r>
        <w:rPr>
          <w:rFonts w:hint="eastAsia" w:ascii="仿宋_GB2312" w:hAnsi="仿宋_GB2312" w:eastAsia="仿宋_GB2312" w:cs="仿宋_GB2312"/>
          <w:spacing w:val="-3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-4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分钟以内，不要出现个人信息、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信息。</w:t>
      </w:r>
    </w:p>
    <w:p w14:paraId="01CF8A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2.说课视频简要阐述课程整体情况及混合式教学设计方案（需涵盖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-4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学时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教学内容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重点聚焦于一次完整的混合式教学，具体阐述本次混合式教学的教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学设计、实施流程等要素，充分体现课程特点和教学创新与特色。</w:t>
      </w:r>
    </w:p>
    <w:p w14:paraId="6BF96B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3.视频技术要求：分辨率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1080P</w:t>
      </w:r>
      <w:r>
        <w:rPr>
          <w:rFonts w:hint="eastAsia" w:ascii="仿宋_GB2312" w:hAnsi="仿宋_GB2312" w:eastAsia="仿宋_GB2312" w:cs="仿宋_GB2312"/>
          <w:spacing w:val="-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及以上，MP4</w:t>
      </w:r>
      <w:r>
        <w:rPr>
          <w:rFonts w:hint="eastAsia" w:ascii="仿宋_GB2312" w:hAnsi="仿宋_GB2312" w:eastAsia="仿宋_GB2312" w:cs="仿宋_GB2312"/>
          <w:spacing w:val="-5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格式，大小不超过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00MB；图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像清晰稳定，声音清楚。</w:t>
      </w:r>
    </w:p>
    <w:p w14:paraId="49D373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4.说课视频将在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一定范围内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公开展示。</w:t>
      </w:r>
    </w:p>
    <w:p w14:paraId="21DF0801">
      <w:pPr>
        <w:pStyle w:val="2"/>
        <w:spacing w:before="52" w:line="343" w:lineRule="auto"/>
        <w:ind w:left="550" w:right="645" w:firstLine="6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5YjMxZDg3YTk5NjI0NDUxMDQ5OWQxOWZlNWQxYjMifQ=="/>
  </w:docVars>
  <w:rsids>
    <w:rsidRoot w:val="00000000"/>
    <w:rsid w:val="17903AC1"/>
    <w:rsid w:val="25400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206</Words>
  <Characters>224</Characters>
  <TotalTime>1</TotalTime>
  <ScaleCrop>false</ScaleCrop>
  <LinksUpToDate>false</LinksUpToDate>
  <CharactersWithSpaces>233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2024-06-05T14:52:00Z</dcterms:created>
  <dc:creator>lenovo</dc:creator>
  <cp:lastModifiedBy>程璐</cp:lastModifiedBy>
  <dcterms:modified xsi:type="dcterms:W3CDTF">2024-07-11T01:04:45Z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2024-07-09T16:09:27Z</vt:filetime>
  </property>
  <property fmtid="{D5CDD505-2E9C-101B-9397-08002B2CF9AE}" pid="4" name="KSOProductBuildVer">
    <vt:lpwstr>2052-12.1.0.17133</vt:lpwstr>
  </property>
  <property fmtid="{D5CDD505-2E9C-101B-9397-08002B2CF9AE}" pid="5" name="ICV">
    <vt:lpwstr>FA8E992DE84E42629F435EB8C7F40915_12</vt:lpwstr>
  </property>
</Properties>
</file>